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A3A5" w14:textId="7F0B9BB0" w:rsidR="0064261C" w:rsidRPr="0064261C" w:rsidRDefault="000E21D0" w:rsidP="0064261C">
      <w:pPr>
        <w:pStyle w:val="Rubrik"/>
      </w:pPr>
      <w:r>
        <w:t>Granskningsrapport</w:t>
      </w:r>
    </w:p>
    <w:p w14:paraId="42FFE12F" w14:textId="404419C2" w:rsidR="0064261C" w:rsidRPr="0064261C" w:rsidRDefault="0064261C" w:rsidP="0064261C">
      <w:pPr>
        <w:pStyle w:val="Rubrik1"/>
        <w:numPr>
          <w:ilvl w:val="0"/>
          <w:numId w:val="0"/>
        </w:numPr>
        <w:ind w:right="141"/>
      </w:pPr>
      <w:r>
        <w:t>(</w:t>
      </w:r>
      <w:r w:rsidR="000E21D0">
        <w:t>Licenshavarens namn</w:t>
      </w:r>
      <w:r w:rsidRPr="0064261C">
        <w:t xml:space="preserve"> och licenstiden)</w:t>
      </w:r>
    </w:p>
    <w:p w14:paraId="6D6EA5A8" w14:textId="5DEBF41B" w:rsidR="0064261C" w:rsidRDefault="0064261C" w:rsidP="0064261C">
      <w:r>
        <w:t>Vi har genomfört den granskning som vi kommit överens om med (licenshavarens namn) rörande licenshavarens redovisade intäkter och kostnader i redovisningsblankette</w:t>
      </w:r>
      <w:r w:rsidR="000E21D0">
        <w:t>n ”Redovisning” för spel</w:t>
      </w:r>
      <w:r>
        <w:t>verksamheten</w:t>
      </w:r>
      <w:r w:rsidR="000E21D0">
        <w:t xml:space="preserve"> med ärendenummer (</w:t>
      </w:r>
      <w:proofErr w:type="spellStart"/>
      <w:r w:rsidR="000E21D0">
        <w:t>XXS</w:t>
      </w:r>
      <w:r>
        <w:t>iXXXX</w:t>
      </w:r>
      <w:proofErr w:type="spellEnd"/>
      <w:r>
        <w:t xml:space="preserve">) och licenstid (XXXX-XX-XX – XXXX-XX-XX). </w:t>
      </w:r>
    </w:p>
    <w:p w14:paraId="58921E22" w14:textId="77777777" w:rsidR="0064261C" w:rsidRDefault="0064261C" w:rsidP="0064261C">
      <w:r>
        <w:t>Granskningen har genomförts för att ge Spelinspektionen möjlighet att bedöma riktigheten av den av licenshavaren upprättade redovisningsblanketten för ovanstående period och sammanfattas enligt följande.</w:t>
      </w:r>
    </w:p>
    <w:p w14:paraId="6875B52F" w14:textId="435C6070" w:rsidR="0064261C" w:rsidRDefault="0064261C" w:rsidP="0064261C">
      <w:r>
        <w:t xml:space="preserve">Vi har kontrollerat att verifikationerna som belastar </w:t>
      </w:r>
      <w:r w:rsidR="00180E4F">
        <w:t>spelverksamheten</w:t>
      </w:r>
      <w:r>
        <w:t xml:space="preserve"> är hänförliga </w:t>
      </w:r>
      <w:r w:rsidRPr="00180E4F">
        <w:t xml:space="preserve">till </w:t>
      </w:r>
      <w:r w:rsidR="00180E4F" w:rsidRPr="00180E4F">
        <w:t>spelverksamheten</w:t>
      </w:r>
      <w:r w:rsidRPr="00180E4F">
        <w:t xml:space="preserve"> och</w:t>
      </w:r>
      <w:r>
        <w:t xml:space="preserve"> att de bokförts på ett korrekt sätt.</w:t>
      </w:r>
    </w:p>
    <w:p w14:paraId="5FD15FB0" w14:textId="77777777" w:rsidR="0064261C" w:rsidRDefault="0064261C" w:rsidP="0064261C">
      <w:r>
        <w:t xml:space="preserve">Vi har kontrollerat att de i redovisningsblanketten upptagna intäkterna och kostnaderna inte avviker mot licenshavarens bokförda intäkter och kostnader under licensperioden. </w:t>
      </w:r>
    </w:p>
    <w:p w14:paraId="1C1836D8" w14:textId="7F36A0E1" w:rsidR="0064261C" w:rsidRDefault="0064261C" w:rsidP="0064261C">
      <w:r>
        <w:t xml:space="preserve">Vi har gjort följande iakttagelser: </w:t>
      </w:r>
    </w:p>
    <w:p w14:paraId="67FCCDD7" w14:textId="7C4DA768" w:rsidR="0064261C" w:rsidRDefault="0064261C" w:rsidP="0064261C">
      <w:pPr>
        <w:rPr>
          <w:i/>
        </w:rPr>
      </w:pPr>
      <w:r>
        <w:rPr>
          <w:i/>
        </w:rPr>
        <w:t>(Fri text</w:t>
      </w:r>
      <w:r w:rsidRPr="00BC1D98">
        <w:rPr>
          <w:i/>
        </w:rPr>
        <w:t>: Revisorns iakttagelser över punkterna under styck</w:t>
      </w:r>
      <w:r w:rsidR="000E21D0" w:rsidRPr="00BC1D98">
        <w:rPr>
          <w:i/>
        </w:rPr>
        <w:t xml:space="preserve">et </w:t>
      </w:r>
      <w:r w:rsidR="00BC1D98" w:rsidRPr="00BC1D98">
        <w:rPr>
          <w:i/>
        </w:rPr>
        <w:t>4.1 och 4.2</w:t>
      </w:r>
      <w:r w:rsidRPr="00BC1D98">
        <w:rPr>
          <w:i/>
        </w:rPr>
        <w:t xml:space="preserve"> i anvisningen</w:t>
      </w:r>
      <w:r>
        <w:rPr>
          <w:i/>
        </w:rPr>
        <w:t xml:space="preserve"> ”</w:t>
      </w:r>
      <w:proofErr w:type="spellStart"/>
      <w:r>
        <w:rPr>
          <w:i/>
        </w:rPr>
        <w:t>Spelinspektionens</w:t>
      </w:r>
      <w:proofErr w:type="spellEnd"/>
      <w:r>
        <w:rPr>
          <w:i/>
        </w:rPr>
        <w:t xml:space="preserve"> anvisningar för revisorer i lotterier för allmännyttiga ändamål</w:t>
      </w:r>
      <w:r w:rsidR="008904DD">
        <w:rPr>
          <w:i/>
        </w:rPr>
        <w:t>”</w:t>
      </w:r>
      <w:r>
        <w:rPr>
          <w:i/>
        </w:rPr>
        <w:t>)</w:t>
      </w:r>
    </w:p>
    <w:p w14:paraId="686D6641" w14:textId="77777777" w:rsidR="0064261C" w:rsidRDefault="0064261C" w:rsidP="0064261C">
      <w:r>
        <w:t xml:space="preserve">Vi anser att vår granskning ger oss rimlig grund för våra uttalanden nedan. </w:t>
      </w:r>
    </w:p>
    <w:p w14:paraId="4F89837A" w14:textId="6F6DA30A" w:rsidR="00180E4F" w:rsidRDefault="0064261C" w:rsidP="00180E4F">
      <w:r>
        <w:t xml:space="preserve">Redovisningsblanketten innehåller korrekt redovisade intäkter och kostnader i </w:t>
      </w:r>
      <w:r w:rsidR="00180E4F" w:rsidRPr="00180E4F">
        <w:t xml:space="preserve">spelverksamheten </w:t>
      </w:r>
      <w:r w:rsidRPr="00180E4F">
        <w:t xml:space="preserve">och har upprättats i enlighet med </w:t>
      </w:r>
      <w:proofErr w:type="spellStart"/>
      <w:r w:rsidRPr="00180E4F">
        <w:t>Spelinspektionens</w:t>
      </w:r>
      <w:proofErr w:type="spellEnd"/>
      <w:r w:rsidRPr="00180E4F">
        <w:t xml:space="preserve"> anvisning och ger därmed en rättvisande bild över </w:t>
      </w:r>
      <w:r w:rsidR="00180E4F" w:rsidRPr="00180E4F">
        <w:t>spelverksamheten</w:t>
      </w:r>
      <w:r w:rsidR="00180E4F">
        <w:t>s</w:t>
      </w:r>
      <w:r w:rsidRPr="00180E4F">
        <w:t xml:space="preserve"> resultat.</w:t>
      </w:r>
      <w:r>
        <w:t xml:space="preserve">  </w:t>
      </w:r>
      <w:r w:rsidR="00180E4F">
        <w:br w:type="page"/>
      </w:r>
    </w:p>
    <w:p w14:paraId="792F2362" w14:textId="77777777" w:rsidR="0028589B" w:rsidRDefault="0064261C" w:rsidP="0064261C">
      <w:r>
        <w:lastRenderedPageBreak/>
        <w:t>Rapporten gäller endast</w:t>
      </w:r>
      <w:r w:rsidR="00180E4F">
        <w:t xml:space="preserve"> över den spelverksamhet</w:t>
      </w:r>
      <w:r>
        <w:t xml:space="preserve"> som angivits ovan och omfattar inte någon av licenshavarens finansiella rapporter i sin helhet.</w:t>
      </w:r>
    </w:p>
    <w:p w14:paraId="3285D561" w14:textId="77777777" w:rsidR="0028589B" w:rsidRDefault="0028589B" w:rsidP="0064261C"/>
    <w:p w14:paraId="33872F04" w14:textId="77777777" w:rsidR="0028589B" w:rsidRDefault="0028589B" w:rsidP="0064261C">
      <w:r>
        <w:t>Ort och datum</w:t>
      </w:r>
    </w:p>
    <w:p w14:paraId="3759AAF0" w14:textId="77777777" w:rsidR="0028589B" w:rsidRDefault="0028589B" w:rsidP="0064261C"/>
    <w:p w14:paraId="135ED7B7" w14:textId="1612A97F" w:rsidR="0064261C" w:rsidRDefault="0064261C" w:rsidP="0064261C">
      <w:r>
        <w:t>_________________________________________</w:t>
      </w:r>
    </w:p>
    <w:p w14:paraId="79F1A789" w14:textId="77777777" w:rsidR="0028589B" w:rsidRDefault="0028589B" w:rsidP="0064261C">
      <w:r>
        <w:t>Revisorns underskrift</w:t>
      </w:r>
    </w:p>
    <w:p w14:paraId="49FE919B" w14:textId="77777777" w:rsidR="0028589B" w:rsidRDefault="0028589B" w:rsidP="0064261C"/>
    <w:p w14:paraId="38865482" w14:textId="00760085" w:rsidR="0064261C" w:rsidRDefault="0064261C" w:rsidP="0064261C">
      <w:bookmarkStart w:id="0" w:name="_GoBack"/>
      <w:r>
        <w:t>_________________________________________________________</w:t>
      </w:r>
      <w:bookmarkEnd w:id="0"/>
    </w:p>
    <w:sectPr w:rsidR="0064261C" w:rsidSect="00B92D80">
      <w:headerReference w:type="default" r:id="rId8"/>
      <w:headerReference w:type="first" r:id="rId9"/>
      <w:pgSz w:w="11906" w:h="16838" w:code="9"/>
      <w:pgMar w:top="3515" w:right="1758" w:bottom="2268" w:left="306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4BB0" w14:textId="77777777" w:rsidR="008C6A51" w:rsidRDefault="008C6A51" w:rsidP="005847FA">
      <w:pPr>
        <w:spacing w:line="240" w:lineRule="auto"/>
      </w:pPr>
      <w:r>
        <w:separator/>
      </w:r>
    </w:p>
  </w:endnote>
  <w:endnote w:type="continuationSeparator" w:id="0">
    <w:p w14:paraId="58A6EB18" w14:textId="77777777" w:rsidR="008C6A51" w:rsidRDefault="008C6A51" w:rsidP="0058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EA36" w14:textId="77777777" w:rsidR="008C6A51" w:rsidRDefault="008C6A51" w:rsidP="005847FA">
      <w:pPr>
        <w:spacing w:line="240" w:lineRule="auto"/>
      </w:pPr>
      <w:r>
        <w:separator/>
      </w:r>
    </w:p>
  </w:footnote>
  <w:footnote w:type="continuationSeparator" w:id="0">
    <w:p w14:paraId="5968EFDC" w14:textId="77777777" w:rsidR="008C6A51" w:rsidRDefault="008C6A51" w:rsidP="00584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867C4" w14:textId="30C540DA" w:rsidR="00B32D84" w:rsidRPr="00891F39" w:rsidRDefault="00B32D84" w:rsidP="00B23A3E">
    <w:pPr>
      <w:pStyle w:val="Sidhuvud"/>
      <w:tabs>
        <w:tab w:val="clear" w:pos="4513"/>
        <w:tab w:val="clear" w:pos="9026"/>
        <w:tab w:val="center" w:pos="3742"/>
        <w:tab w:val="center" w:pos="7031"/>
      </w:tabs>
      <w:ind w:left="-2552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76BB" w14:textId="5B6AF1A5" w:rsidR="0052107A" w:rsidRDefault="0052107A" w:rsidP="002C6C7E">
    <w:pPr>
      <w:pStyle w:val="Sidhuvud"/>
      <w:tabs>
        <w:tab w:val="clear" w:pos="4513"/>
        <w:tab w:val="clear" w:pos="9026"/>
        <w:tab w:val="center" w:pos="3742"/>
        <w:tab w:val="center" w:pos="7031"/>
      </w:tabs>
      <w:ind w:left="-2552" w:right="-5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D821FE"/>
    <w:lvl w:ilvl="0">
      <w:start w:val="1"/>
      <w:numFmt w:val="bullet"/>
      <w:pStyle w:val="Punktlista2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40668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A164D"/>
    <w:multiLevelType w:val="hybridMultilevel"/>
    <w:tmpl w:val="8D0A2908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3496"/>
    <w:multiLevelType w:val="hybridMultilevel"/>
    <w:tmpl w:val="30B85B2C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6F8E"/>
    <w:multiLevelType w:val="hybridMultilevel"/>
    <w:tmpl w:val="82AA53D6"/>
    <w:lvl w:ilvl="0" w:tplc="8F820458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0167"/>
    <w:multiLevelType w:val="hybridMultilevel"/>
    <w:tmpl w:val="62164800"/>
    <w:lvl w:ilvl="0" w:tplc="D1265A6A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2A0"/>
    <w:multiLevelType w:val="hybridMultilevel"/>
    <w:tmpl w:val="835C0970"/>
    <w:lvl w:ilvl="0" w:tplc="67B615F2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75BE"/>
    <w:multiLevelType w:val="hybridMultilevel"/>
    <w:tmpl w:val="9766D100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C17"/>
    <w:multiLevelType w:val="hybridMultilevel"/>
    <w:tmpl w:val="928EF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C7E81"/>
    <w:multiLevelType w:val="multilevel"/>
    <w:tmpl w:val="2850D83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0E329AD"/>
    <w:multiLevelType w:val="multilevel"/>
    <w:tmpl w:val="C1660FAE"/>
    <w:styleLink w:val="Listformat1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ascii="Segoe UI" w:hAnsi="Segoe UI" w:hint="default"/>
        <w:b/>
        <w:sz w:val="22"/>
      </w:rPr>
    </w:lvl>
    <w:lvl w:ilvl="1">
      <w:start w:val="1"/>
      <w:numFmt w:val="decimal"/>
      <w:pStyle w:val="Rubrik2"/>
      <w:lvlText w:val="%1.%2"/>
      <w:lvlJc w:val="left"/>
      <w:pPr>
        <w:ind w:left="680" w:hanging="680"/>
      </w:pPr>
      <w:rPr>
        <w:rFonts w:ascii="Segoe UI Semibold" w:hAnsi="Segoe UI Semibold" w:hint="default"/>
        <w:sz w:val="22"/>
      </w:rPr>
    </w:lvl>
    <w:lvl w:ilvl="2">
      <w:start w:val="1"/>
      <w:numFmt w:val="decimal"/>
      <w:pStyle w:val="Rubrik3"/>
      <w:lvlText w:val="%1.%2.%3"/>
      <w:lvlJc w:val="left"/>
      <w:pPr>
        <w:ind w:left="680" w:hanging="680"/>
      </w:pPr>
      <w:rPr>
        <w:rFonts w:ascii="Segoe UI" w:hAnsi="Segoe UI" w:hint="default"/>
        <w:sz w:val="22"/>
      </w:rPr>
    </w:lvl>
    <w:lvl w:ilvl="3">
      <w:start w:val="1"/>
      <w:numFmt w:val="decimal"/>
      <w:pStyle w:val="Rubrik4"/>
      <w:lvlText w:val="%1.%2.%3.%4"/>
      <w:lvlJc w:val="left"/>
      <w:pPr>
        <w:ind w:left="680" w:hanging="680"/>
      </w:pPr>
      <w:rPr>
        <w:rFonts w:ascii="Segoe UI" w:hAnsi="Segoe UI" w:hint="default"/>
        <w:i/>
        <w:sz w:val="22"/>
      </w:rPr>
    </w:lvl>
    <w:lvl w:ilvl="4">
      <w:start w:val="1"/>
      <w:numFmt w:val="decimal"/>
      <w:lvlText w:val="%5"/>
      <w:lvlJc w:val="left"/>
      <w:pPr>
        <w:ind w:left="680" w:hanging="680"/>
      </w:pPr>
      <w:rPr>
        <w:rFonts w:ascii="Segoe UI" w:hAnsi="Segoe UI" w:hint="default"/>
      </w:rPr>
    </w:lvl>
    <w:lvl w:ilvl="5">
      <w:start w:val="1"/>
      <w:numFmt w:val="decimal"/>
      <w:lvlText w:val="%6"/>
      <w:lvlJc w:val="left"/>
      <w:pPr>
        <w:ind w:left="680" w:hanging="680"/>
      </w:pPr>
      <w:rPr>
        <w:rFonts w:ascii="Segoe UI" w:hAnsi="Segoe UI" w:hint="default"/>
      </w:rPr>
    </w:lvl>
    <w:lvl w:ilvl="6">
      <w:start w:val="1"/>
      <w:numFmt w:val="decimal"/>
      <w:lvlText w:val="%7"/>
      <w:lvlJc w:val="left"/>
      <w:pPr>
        <w:ind w:left="680" w:hanging="680"/>
      </w:pPr>
      <w:rPr>
        <w:rFonts w:ascii="Segoe UI" w:hAnsi="Segoe UI" w:hint="default"/>
      </w:rPr>
    </w:lvl>
    <w:lvl w:ilvl="7">
      <w:start w:val="1"/>
      <w:numFmt w:val="decimal"/>
      <w:lvlText w:val="%8"/>
      <w:lvlJc w:val="left"/>
      <w:pPr>
        <w:ind w:left="680" w:hanging="680"/>
      </w:pPr>
      <w:rPr>
        <w:rFonts w:ascii="Segoe UI" w:hAnsi="Segoe UI" w:hint="default"/>
      </w:rPr>
    </w:lvl>
    <w:lvl w:ilvl="8">
      <w:start w:val="1"/>
      <w:numFmt w:val="decimal"/>
      <w:lvlText w:val="%9"/>
      <w:lvlJc w:val="left"/>
      <w:pPr>
        <w:ind w:left="680" w:hanging="680"/>
      </w:pPr>
      <w:rPr>
        <w:rFonts w:ascii="Segoe UI" w:hAnsi="Segoe UI" w:hint="default"/>
      </w:rPr>
    </w:lvl>
  </w:abstractNum>
  <w:abstractNum w:abstractNumId="11" w15:restartNumberingAfterBreak="0">
    <w:nsid w:val="33F03DF7"/>
    <w:multiLevelType w:val="hybridMultilevel"/>
    <w:tmpl w:val="AEEC0E00"/>
    <w:lvl w:ilvl="0" w:tplc="9C063464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374D"/>
    <w:multiLevelType w:val="hybridMultilevel"/>
    <w:tmpl w:val="79E6E6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29F"/>
    <w:multiLevelType w:val="hybridMultilevel"/>
    <w:tmpl w:val="B7E0C4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7174"/>
    <w:multiLevelType w:val="hybridMultilevel"/>
    <w:tmpl w:val="9A648604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B59FC"/>
    <w:multiLevelType w:val="hybridMultilevel"/>
    <w:tmpl w:val="C78E0DDA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73F1D"/>
    <w:multiLevelType w:val="hybridMultilevel"/>
    <w:tmpl w:val="8BBC475E"/>
    <w:lvl w:ilvl="0" w:tplc="180E4B4A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5CE7"/>
    <w:multiLevelType w:val="hybridMultilevel"/>
    <w:tmpl w:val="C4DE0FFE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56126"/>
    <w:multiLevelType w:val="hybridMultilevel"/>
    <w:tmpl w:val="56FA05BA"/>
    <w:lvl w:ilvl="0" w:tplc="DAB02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4"/>
  </w:num>
  <w:num w:numId="16">
    <w:abstractNumId w:val="7"/>
  </w:num>
  <w:num w:numId="17">
    <w:abstractNumId w:val="8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0"/>
    <w:rsid w:val="00010A9C"/>
    <w:rsid w:val="000617ED"/>
    <w:rsid w:val="00067F07"/>
    <w:rsid w:val="000716C8"/>
    <w:rsid w:val="00080BED"/>
    <w:rsid w:val="000813B9"/>
    <w:rsid w:val="0009206A"/>
    <w:rsid w:val="00092F17"/>
    <w:rsid w:val="000A4622"/>
    <w:rsid w:val="000D1B55"/>
    <w:rsid w:val="000E05CA"/>
    <w:rsid w:val="000E21D0"/>
    <w:rsid w:val="00166940"/>
    <w:rsid w:val="00176D6C"/>
    <w:rsid w:val="00180E4F"/>
    <w:rsid w:val="00183916"/>
    <w:rsid w:val="00196353"/>
    <w:rsid w:val="001B4221"/>
    <w:rsid w:val="001E5D80"/>
    <w:rsid w:val="00203C03"/>
    <w:rsid w:val="002152DC"/>
    <w:rsid w:val="00234834"/>
    <w:rsid w:val="00235FBB"/>
    <w:rsid w:val="00241579"/>
    <w:rsid w:val="00242365"/>
    <w:rsid w:val="00256E64"/>
    <w:rsid w:val="002822DC"/>
    <w:rsid w:val="0028589B"/>
    <w:rsid w:val="002A30B6"/>
    <w:rsid w:val="002B01CC"/>
    <w:rsid w:val="002C6C7E"/>
    <w:rsid w:val="003006FA"/>
    <w:rsid w:val="00302560"/>
    <w:rsid w:val="00310406"/>
    <w:rsid w:val="00312B13"/>
    <w:rsid w:val="00323E17"/>
    <w:rsid w:val="00327F5F"/>
    <w:rsid w:val="003332BA"/>
    <w:rsid w:val="00333C77"/>
    <w:rsid w:val="0034265E"/>
    <w:rsid w:val="003A04CE"/>
    <w:rsid w:val="003B56EB"/>
    <w:rsid w:val="003E34D6"/>
    <w:rsid w:val="003F2405"/>
    <w:rsid w:val="00423E0C"/>
    <w:rsid w:val="00433F84"/>
    <w:rsid w:val="00435E8A"/>
    <w:rsid w:val="00460B3F"/>
    <w:rsid w:val="00460ECB"/>
    <w:rsid w:val="0048200E"/>
    <w:rsid w:val="00494248"/>
    <w:rsid w:val="004F7974"/>
    <w:rsid w:val="0052107A"/>
    <w:rsid w:val="005440C4"/>
    <w:rsid w:val="0055344D"/>
    <w:rsid w:val="00581F95"/>
    <w:rsid w:val="005847FA"/>
    <w:rsid w:val="00593799"/>
    <w:rsid w:val="005A102F"/>
    <w:rsid w:val="005A5E10"/>
    <w:rsid w:val="005B4FEA"/>
    <w:rsid w:val="005F6B9C"/>
    <w:rsid w:val="00601E25"/>
    <w:rsid w:val="006144E9"/>
    <w:rsid w:val="0063127D"/>
    <w:rsid w:val="0064261C"/>
    <w:rsid w:val="0066094A"/>
    <w:rsid w:val="006728C3"/>
    <w:rsid w:val="006A0088"/>
    <w:rsid w:val="006B0330"/>
    <w:rsid w:val="006C012E"/>
    <w:rsid w:val="006D5A76"/>
    <w:rsid w:val="006F30B1"/>
    <w:rsid w:val="0070007C"/>
    <w:rsid w:val="00742962"/>
    <w:rsid w:val="00757A71"/>
    <w:rsid w:val="00775101"/>
    <w:rsid w:val="007914A9"/>
    <w:rsid w:val="007D2F55"/>
    <w:rsid w:val="007D6E3D"/>
    <w:rsid w:val="00802820"/>
    <w:rsid w:val="00803B47"/>
    <w:rsid w:val="0080658A"/>
    <w:rsid w:val="008519DC"/>
    <w:rsid w:val="008904DD"/>
    <w:rsid w:val="00891F39"/>
    <w:rsid w:val="008A0388"/>
    <w:rsid w:val="008A1849"/>
    <w:rsid w:val="008C6A51"/>
    <w:rsid w:val="008E18D7"/>
    <w:rsid w:val="008F01D6"/>
    <w:rsid w:val="008F0CA0"/>
    <w:rsid w:val="008F4919"/>
    <w:rsid w:val="00905B6A"/>
    <w:rsid w:val="009231FA"/>
    <w:rsid w:val="009336DB"/>
    <w:rsid w:val="0094013B"/>
    <w:rsid w:val="00950866"/>
    <w:rsid w:val="00953D4A"/>
    <w:rsid w:val="00971C51"/>
    <w:rsid w:val="00996548"/>
    <w:rsid w:val="009A7A0B"/>
    <w:rsid w:val="00A0026E"/>
    <w:rsid w:val="00A3278B"/>
    <w:rsid w:val="00A525D9"/>
    <w:rsid w:val="00A61766"/>
    <w:rsid w:val="00A64B00"/>
    <w:rsid w:val="00A71C70"/>
    <w:rsid w:val="00A74C3D"/>
    <w:rsid w:val="00A7750C"/>
    <w:rsid w:val="00AA0605"/>
    <w:rsid w:val="00AA0CD7"/>
    <w:rsid w:val="00AA6146"/>
    <w:rsid w:val="00AB45CD"/>
    <w:rsid w:val="00AD2D62"/>
    <w:rsid w:val="00B06CCE"/>
    <w:rsid w:val="00B23A3E"/>
    <w:rsid w:val="00B32D84"/>
    <w:rsid w:val="00B56941"/>
    <w:rsid w:val="00B92D80"/>
    <w:rsid w:val="00BA4525"/>
    <w:rsid w:val="00BC1D98"/>
    <w:rsid w:val="00C14D7F"/>
    <w:rsid w:val="00C52042"/>
    <w:rsid w:val="00C63B8D"/>
    <w:rsid w:val="00C70A80"/>
    <w:rsid w:val="00C735C4"/>
    <w:rsid w:val="00C90C04"/>
    <w:rsid w:val="00C92A70"/>
    <w:rsid w:val="00CA3CA5"/>
    <w:rsid w:val="00CA648C"/>
    <w:rsid w:val="00CC1BE6"/>
    <w:rsid w:val="00CD3B74"/>
    <w:rsid w:val="00CE1C2A"/>
    <w:rsid w:val="00CE3057"/>
    <w:rsid w:val="00CF1CD3"/>
    <w:rsid w:val="00CF5BA7"/>
    <w:rsid w:val="00D213CA"/>
    <w:rsid w:val="00D24B8B"/>
    <w:rsid w:val="00D27C1F"/>
    <w:rsid w:val="00D3701C"/>
    <w:rsid w:val="00D56A80"/>
    <w:rsid w:val="00D701D6"/>
    <w:rsid w:val="00D759A3"/>
    <w:rsid w:val="00DA54D6"/>
    <w:rsid w:val="00DA58E8"/>
    <w:rsid w:val="00DC7A60"/>
    <w:rsid w:val="00DD407E"/>
    <w:rsid w:val="00DF4794"/>
    <w:rsid w:val="00E15D89"/>
    <w:rsid w:val="00E331C3"/>
    <w:rsid w:val="00E52091"/>
    <w:rsid w:val="00E5610A"/>
    <w:rsid w:val="00E76EE4"/>
    <w:rsid w:val="00E846F6"/>
    <w:rsid w:val="00EA6429"/>
    <w:rsid w:val="00EB563F"/>
    <w:rsid w:val="00EB5D6F"/>
    <w:rsid w:val="00EF1063"/>
    <w:rsid w:val="00F751C5"/>
    <w:rsid w:val="00F95D45"/>
    <w:rsid w:val="00FD5FB1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27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9B"/>
    <w:pPr>
      <w:spacing w:before="320" w:line="300" w:lineRule="atLeast"/>
    </w:pPr>
    <w:rPr>
      <w:rFonts w:ascii="Segoe UI" w:eastAsia="Times New Roman" w:hAnsi="Segoe UI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56A80"/>
    <w:pPr>
      <w:keepNext/>
      <w:numPr>
        <w:numId w:val="10"/>
      </w:numPr>
      <w:tabs>
        <w:tab w:val="left" w:pos="680"/>
      </w:tabs>
      <w:spacing w:before="380" w:after="260"/>
      <w:outlineLvl w:val="0"/>
    </w:pPr>
    <w:rPr>
      <w:b/>
      <w:bCs/>
      <w:kern w:val="32"/>
      <w:sz w:val="2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56A80"/>
    <w:pPr>
      <w:keepNext/>
      <w:numPr>
        <w:ilvl w:val="1"/>
        <w:numId w:val="10"/>
      </w:numPr>
      <w:tabs>
        <w:tab w:val="left" w:pos="680"/>
      </w:tabs>
      <w:spacing w:before="380" w:after="260"/>
      <w:outlineLvl w:val="1"/>
    </w:pPr>
    <w:rPr>
      <w:rFonts w:ascii="Segoe UI Semibold" w:hAnsi="Segoe UI Semibold"/>
      <w:bCs/>
      <w:iCs/>
      <w:sz w:val="22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56A80"/>
    <w:pPr>
      <w:keepNext/>
      <w:numPr>
        <w:ilvl w:val="2"/>
        <w:numId w:val="10"/>
      </w:numPr>
      <w:tabs>
        <w:tab w:val="left" w:pos="680"/>
      </w:tabs>
      <w:spacing w:before="380" w:after="260"/>
      <w:outlineLvl w:val="2"/>
    </w:pPr>
    <w:rPr>
      <w:bCs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56A80"/>
    <w:pPr>
      <w:keepNext/>
      <w:numPr>
        <w:ilvl w:val="3"/>
        <w:numId w:val="10"/>
      </w:numPr>
      <w:tabs>
        <w:tab w:val="left" w:pos="680"/>
      </w:tabs>
      <w:spacing w:before="380" w:after="2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6144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6144E9"/>
    <w:pPr>
      <w:spacing w:before="240" w:after="60"/>
      <w:outlineLvl w:val="5"/>
    </w:pPr>
    <w:rPr>
      <w:rFonts w:ascii="Calibri" w:hAnsi="Calibri"/>
      <w:b/>
      <w:b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A64B00"/>
    <w:pPr>
      <w:keepNext/>
      <w:keepLines/>
      <w:spacing w:before="40"/>
      <w:outlineLvl w:val="6"/>
    </w:pPr>
    <w:rPr>
      <w:rFonts w:ascii="Calibri Light" w:hAnsi="Calibri Light"/>
      <w:i/>
      <w:iCs/>
      <w:color w:val="1F376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0A4622"/>
    <w:pPr>
      <w:ind w:left="227"/>
    </w:pPr>
  </w:style>
  <w:style w:type="paragraph" w:styleId="Citat">
    <w:name w:val="Quote"/>
    <w:basedOn w:val="Normal"/>
    <w:next w:val="Normal"/>
    <w:link w:val="CitatChar"/>
    <w:uiPriority w:val="29"/>
    <w:rsid w:val="008A184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8A1849"/>
    <w:rPr>
      <w:i/>
      <w:iCs/>
      <w:color w:val="404040"/>
      <w:sz w:val="22"/>
      <w:szCs w:val="22"/>
      <w:lang w:eastAsia="en-US"/>
    </w:rPr>
  </w:style>
  <w:style w:type="paragraph" w:customStyle="1" w:styleId="Bildtext">
    <w:name w:val="Bildtext"/>
    <w:basedOn w:val="Normal"/>
    <w:qFormat/>
    <w:rsid w:val="00742962"/>
    <w:rPr>
      <w:i/>
    </w:rPr>
  </w:style>
  <w:style w:type="character" w:customStyle="1" w:styleId="Rubrik1Char">
    <w:name w:val="Rubrik 1 Char"/>
    <w:link w:val="Rubrik1"/>
    <w:uiPriority w:val="9"/>
    <w:rsid w:val="00D56A80"/>
    <w:rPr>
      <w:rFonts w:ascii="Segoe UI" w:eastAsia="Times New Roman" w:hAnsi="Segoe UI"/>
      <w:b/>
      <w:bCs/>
      <w:kern w:val="32"/>
      <w:sz w:val="22"/>
      <w:szCs w:val="32"/>
      <w:lang w:val="sv-SE" w:eastAsia="sv-SE"/>
    </w:rPr>
  </w:style>
  <w:style w:type="paragraph" w:styleId="Inledning">
    <w:name w:val="Salutation"/>
    <w:aliases w:val="Ingress"/>
    <w:basedOn w:val="Normal"/>
    <w:link w:val="InledningChar"/>
    <w:uiPriority w:val="99"/>
    <w:unhideWhenUsed/>
    <w:qFormat/>
    <w:rsid w:val="00742962"/>
    <w:rPr>
      <w:i/>
      <w:sz w:val="24"/>
    </w:rPr>
  </w:style>
  <w:style w:type="character" w:customStyle="1" w:styleId="InledningChar">
    <w:name w:val="Inledning Char"/>
    <w:aliases w:val="Ingress Char"/>
    <w:link w:val="Inledning"/>
    <w:uiPriority w:val="99"/>
    <w:rsid w:val="00742962"/>
    <w:rPr>
      <w:rFonts w:ascii="Segoe UI" w:eastAsia="Times New Roman" w:hAnsi="Segoe UI"/>
      <w:i/>
      <w:sz w:val="24"/>
      <w:szCs w:val="24"/>
      <w:lang w:val="sv-SE" w:eastAsia="sv-SE"/>
    </w:rPr>
  </w:style>
  <w:style w:type="paragraph" w:styleId="Punktlista">
    <w:name w:val="List Bullet"/>
    <w:aliases w:val="Punktlista 1"/>
    <w:basedOn w:val="Normal"/>
    <w:uiPriority w:val="99"/>
    <w:unhideWhenUsed/>
    <w:rsid w:val="00196353"/>
    <w:pPr>
      <w:numPr>
        <w:numId w:val="2"/>
      </w:numPr>
      <w:tabs>
        <w:tab w:val="clear" w:pos="360"/>
        <w:tab w:val="left" w:pos="227"/>
      </w:tabs>
      <w:ind w:left="584" w:hanging="357"/>
    </w:pPr>
  </w:style>
  <w:style w:type="character" w:customStyle="1" w:styleId="Rubrik2Char">
    <w:name w:val="Rubrik 2 Char"/>
    <w:link w:val="Rubrik2"/>
    <w:uiPriority w:val="9"/>
    <w:rsid w:val="00D56A80"/>
    <w:rPr>
      <w:rFonts w:ascii="Segoe UI Semibold" w:eastAsia="Times New Roman" w:hAnsi="Segoe UI Semibold"/>
      <w:bCs/>
      <w:iCs/>
      <w:sz w:val="22"/>
      <w:szCs w:val="28"/>
      <w:lang w:eastAsia="sv-SE"/>
    </w:rPr>
  </w:style>
  <w:style w:type="character" w:customStyle="1" w:styleId="Rubrik3Char">
    <w:name w:val="Rubrik 3 Char"/>
    <w:link w:val="Rubrik3"/>
    <w:uiPriority w:val="9"/>
    <w:rsid w:val="00D56A80"/>
    <w:rPr>
      <w:rFonts w:ascii="Segoe UI" w:eastAsia="Times New Roman" w:hAnsi="Segoe UI"/>
      <w:bCs/>
      <w:sz w:val="22"/>
      <w:szCs w:val="26"/>
      <w:lang w:val="sv-SE" w:eastAsia="sv-SE"/>
    </w:rPr>
  </w:style>
  <w:style w:type="character" w:customStyle="1" w:styleId="Rubrik4Char">
    <w:name w:val="Rubrik 4 Char"/>
    <w:link w:val="Rubrik4"/>
    <w:uiPriority w:val="9"/>
    <w:rsid w:val="00D56A80"/>
    <w:rPr>
      <w:rFonts w:ascii="Segoe UI" w:eastAsia="Times New Roman" w:hAnsi="Segoe UI"/>
      <w:bCs/>
      <w:i/>
      <w:sz w:val="22"/>
      <w:szCs w:val="28"/>
      <w:lang w:val="sv-SE" w:eastAsia="sv-SE"/>
    </w:rPr>
  </w:style>
  <w:style w:type="character" w:customStyle="1" w:styleId="Rubrik5Char">
    <w:name w:val="Rubrik 5 Char"/>
    <w:link w:val="Rubrik5"/>
    <w:uiPriority w:val="9"/>
    <w:rsid w:val="006144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ubrik6Char">
    <w:name w:val="Rubrik 6 Char"/>
    <w:link w:val="Rubrik6"/>
    <w:uiPriority w:val="9"/>
    <w:rsid w:val="006144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unktlista2">
    <w:name w:val="List Bullet 2"/>
    <w:basedOn w:val="Normal"/>
    <w:uiPriority w:val="99"/>
    <w:unhideWhenUsed/>
    <w:rsid w:val="00196353"/>
    <w:pPr>
      <w:numPr>
        <w:numId w:val="3"/>
      </w:numPr>
      <w:tabs>
        <w:tab w:val="left" w:pos="227"/>
      </w:tabs>
      <w:ind w:left="584" w:hanging="357"/>
    </w:pPr>
  </w:style>
  <w:style w:type="character" w:customStyle="1" w:styleId="Rubrik7Char">
    <w:name w:val="Rubrik 7 Char"/>
    <w:link w:val="Rubrik7"/>
    <w:uiPriority w:val="9"/>
    <w:rsid w:val="00A64B00"/>
    <w:rPr>
      <w:rFonts w:ascii="Calibri Light" w:eastAsia="Times New Roman" w:hAnsi="Calibri Light" w:cs="Times New Roman"/>
      <w:i/>
      <w:iCs/>
      <w:color w:val="1F3763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5847FA"/>
    <w:pPr>
      <w:tabs>
        <w:tab w:val="center" w:pos="4513"/>
        <w:tab w:val="right" w:pos="9026"/>
      </w:tabs>
    </w:pPr>
  </w:style>
  <w:style w:type="paragraph" w:styleId="Rubrik">
    <w:name w:val="Title"/>
    <w:aliases w:val="Huvudrubrik"/>
    <w:basedOn w:val="Normal"/>
    <w:next w:val="Normal"/>
    <w:link w:val="RubrikChar"/>
    <w:qFormat/>
    <w:rsid w:val="0028589B"/>
    <w:pPr>
      <w:spacing w:after="100" w:afterAutospacing="1" w:line="240" w:lineRule="auto"/>
    </w:pPr>
    <w:rPr>
      <w:spacing w:val="-10"/>
      <w:kern w:val="28"/>
      <w:sz w:val="30"/>
      <w:szCs w:val="56"/>
    </w:rPr>
  </w:style>
  <w:style w:type="character" w:customStyle="1" w:styleId="RubrikChar">
    <w:name w:val="Rubrik Char"/>
    <w:aliases w:val="Huvudrubrik Char"/>
    <w:link w:val="Rubrik"/>
    <w:rsid w:val="0028589B"/>
    <w:rPr>
      <w:rFonts w:ascii="Segoe UI" w:eastAsia="Times New Roman" w:hAnsi="Segoe UI"/>
      <w:spacing w:val="-10"/>
      <w:kern w:val="28"/>
      <w:sz w:val="30"/>
      <w:szCs w:val="56"/>
    </w:rPr>
  </w:style>
  <w:style w:type="character" w:customStyle="1" w:styleId="SidhuvudChar">
    <w:name w:val="Sidhuvud Char"/>
    <w:link w:val="Sidhuvud"/>
    <w:uiPriority w:val="99"/>
    <w:rsid w:val="005847F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5847FA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uiPriority w:val="99"/>
    <w:rsid w:val="005847FA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971C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1C51"/>
    <w:rPr>
      <w:color w:val="605E5C"/>
      <w:shd w:val="clear" w:color="auto" w:fill="E1DFDD"/>
    </w:rPr>
  </w:style>
  <w:style w:type="numbering" w:customStyle="1" w:styleId="Listformat1">
    <w:name w:val="Listformat 1"/>
    <w:uiPriority w:val="99"/>
    <w:rsid w:val="00E846F6"/>
    <w:pPr>
      <w:numPr>
        <w:numId w:val="10"/>
      </w:numPr>
    </w:pPr>
  </w:style>
  <w:style w:type="paragraph" w:styleId="Innehll2">
    <w:name w:val="toc 2"/>
    <w:basedOn w:val="Normal"/>
    <w:next w:val="Normal"/>
    <w:autoRedefine/>
    <w:uiPriority w:val="39"/>
    <w:unhideWhenUsed/>
    <w:rsid w:val="007D6E3D"/>
    <w:pPr>
      <w:spacing w:after="100"/>
      <w:ind w:left="200"/>
    </w:pPr>
  </w:style>
  <w:style w:type="paragraph" w:styleId="Innehll1">
    <w:name w:val="toc 1"/>
    <w:basedOn w:val="Normal"/>
    <w:next w:val="Normal"/>
    <w:autoRedefine/>
    <w:uiPriority w:val="39"/>
    <w:unhideWhenUsed/>
    <w:rsid w:val="000A4622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7D6E3D"/>
    <w:pPr>
      <w:spacing w:after="100"/>
      <w:ind w:left="400"/>
    </w:pPr>
  </w:style>
  <w:style w:type="paragraph" w:styleId="Innehllsfrteckningsrubrik">
    <w:name w:val="TOC Heading"/>
    <w:basedOn w:val="Rubrik1"/>
    <w:next w:val="Normal"/>
    <w:uiPriority w:val="39"/>
    <w:unhideWhenUsed/>
    <w:rsid w:val="00D56A80"/>
    <w:pPr>
      <w:keepLines/>
      <w:numPr>
        <w:numId w:val="0"/>
      </w:numPr>
      <w:tabs>
        <w:tab w:val="clear" w:pos="680"/>
      </w:tabs>
      <w:spacing w:before="240" w:after="0" w:line="259" w:lineRule="auto"/>
      <w:outlineLvl w:val="9"/>
    </w:pPr>
    <w:rPr>
      <w:rFonts w:eastAsiaTheme="majorEastAsia" w:cstheme="majorBidi"/>
      <w:b w:val="0"/>
      <w:bCs w:val="0"/>
      <w:color w:val="2C5582" w:themeColor="accent1" w:themeShade="BF"/>
      <w:kern w:val="0"/>
      <w:sz w:val="32"/>
    </w:rPr>
  </w:style>
  <w:style w:type="paragraph" w:customStyle="1" w:styleId="Huvud">
    <w:name w:val="Huvud"/>
    <w:basedOn w:val="Normal"/>
    <w:unhideWhenUsed/>
    <w:rsid w:val="00D56A80"/>
    <w:pPr>
      <w:spacing w:line="240" w:lineRule="auto"/>
    </w:pPr>
    <w:rPr>
      <w:rFonts w:ascii="Arial" w:hAnsi="Arial" w:cs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26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26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261C"/>
    <w:rPr>
      <w:rFonts w:ascii="Segoe UI" w:eastAsia="Times New Roman" w:hAnsi="Segoe UI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26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261C"/>
    <w:rPr>
      <w:rFonts w:ascii="Segoe UI" w:eastAsia="Times New Roman" w:hAnsi="Segoe UI"/>
      <w:b/>
      <w:bCs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261C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261C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pelinspekt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B73AE"/>
      </a:accent1>
      <a:accent2>
        <a:srgbClr val="1F4C76"/>
      </a:accent2>
      <a:accent3>
        <a:srgbClr val="EEA400"/>
      </a:accent3>
      <a:accent4>
        <a:srgbClr val="C4633E"/>
      </a:accent4>
      <a:accent5>
        <a:srgbClr val="B5B2AB"/>
      </a:accent5>
      <a:accent6>
        <a:srgbClr val="43454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C8F3-B041-4C25-8971-7AB34FE3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2021-03-12T09:31:00Z</dcterms:created>
  <dcterms:modified xsi:type="dcterms:W3CDTF">2021-05-19T06:25:00Z</dcterms:modified>
</cp:coreProperties>
</file>